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846" w:rsidRPr="00D7200A" w:rsidRDefault="00030846" w:rsidP="00030846">
      <w:pPr>
        <w:pStyle w:val="1"/>
        <w:rPr>
          <w:rFonts w:hint="eastAsia"/>
          <w:sz w:val="28"/>
          <w:szCs w:val="30"/>
        </w:rPr>
      </w:pPr>
      <w:bookmarkStart w:id="0" w:name="_Toc35075266"/>
      <w:r w:rsidRPr="00D7200A">
        <w:rPr>
          <w:rFonts w:hint="eastAsia"/>
          <w:sz w:val="28"/>
          <w:szCs w:val="30"/>
        </w:rPr>
        <w:t>一</w:t>
      </w:r>
      <w:r w:rsidRPr="00D7200A">
        <w:rPr>
          <w:sz w:val="28"/>
          <w:szCs w:val="30"/>
        </w:rPr>
        <w:t xml:space="preserve"> </w:t>
      </w:r>
      <w:bookmarkEnd w:id="0"/>
      <w:r>
        <w:rPr>
          <w:rFonts w:hint="eastAsia"/>
          <w:sz w:val="28"/>
          <w:szCs w:val="30"/>
        </w:rPr>
        <w:t>准备运行</w:t>
      </w:r>
      <w:r>
        <w:rPr>
          <w:sz w:val="28"/>
          <w:szCs w:val="30"/>
        </w:rPr>
        <w:t>环境</w:t>
      </w:r>
    </w:p>
    <w:p w:rsidR="00030846" w:rsidRDefault="00030846" w:rsidP="00030846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本软件运行在PC及其兼容机上，使用WINDOWS 操作系统。系统环境需要</w:t>
      </w:r>
      <w:r>
        <w:t>Labview2018</w:t>
      </w:r>
      <w:r>
        <w:rPr>
          <w:rFonts w:hint="eastAsia"/>
        </w:rPr>
        <w:t>运行</w:t>
      </w:r>
      <w:r>
        <w:t>引擎</w:t>
      </w:r>
      <w:r>
        <w:rPr>
          <w:rFonts w:hint="eastAsia"/>
        </w:rPr>
        <w:t>和</w:t>
      </w:r>
      <w:r w:rsidRPr="003B08F6">
        <w:t>NIVISA1</w:t>
      </w:r>
      <w:r>
        <w:t>.8</w:t>
      </w:r>
      <w:r>
        <w:rPr>
          <w:rFonts w:hint="eastAsia"/>
        </w:rPr>
        <w:t>运行</w:t>
      </w:r>
      <w:r>
        <w:t>引擎</w:t>
      </w:r>
      <w:r>
        <w:rPr>
          <w:rFonts w:hint="eastAsia"/>
        </w:rPr>
        <w:t>框架的支持，可以</w:t>
      </w:r>
      <w:r>
        <w:t>在NI</w:t>
      </w:r>
      <w:r>
        <w:rPr>
          <w:rFonts w:hint="eastAsia"/>
        </w:rPr>
        <w:t>的</w:t>
      </w:r>
      <w:r>
        <w:t>官网下载（</w:t>
      </w:r>
      <w:r w:rsidRPr="00F56F9B">
        <w:t>http://www.ni.com</w:t>
      </w:r>
      <w:r>
        <w:t>）</w:t>
      </w:r>
      <w:r>
        <w:rPr>
          <w:rFonts w:hint="eastAsia"/>
        </w:rPr>
        <w:t>，使用前请确认已经安装好。</w:t>
      </w:r>
    </w:p>
    <w:p w:rsidR="00030846" w:rsidRDefault="00030846" w:rsidP="00030846">
      <w:pPr>
        <w:pStyle w:val="a5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26520A71" wp14:editId="346753D0">
            <wp:extent cx="2209800" cy="4286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846" w:rsidRDefault="00030846" w:rsidP="00030846">
      <w:pPr>
        <w:pStyle w:val="a5"/>
        <w:ind w:left="360" w:firstLineChars="0" w:firstLine="0"/>
        <w:jc w:val="center"/>
      </w:pPr>
      <w:r>
        <w:rPr>
          <w:rFonts w:hint="eastAsia"/>
        </w:rPr>
        <w:t xml:space="preserve">图1 </w:t>
      </w:r>
      <w:r>
        <w:t>Labview</w:t>
      </w:r>
      <w:r>
        <w:rPr>
          <w:rFonts w:hint="eastAsia"/>
        </w:rPr>
        <w:t>和</w:t>
      </w:r>
      <w:r>
        <w:t>VISA</w:t>
      </w:r>
      <w:r>
        <w:rPr>
          <w:rFonts w:hint="eastAsia"/>
        </w:rPr>
        <w:t>运行</w:t>
      </w:r>
      <w:r>
        <w:t>引擎</w:t>
      </w:r>
    </w:p>
    <w:p w:rsidR="00030846" w:rsidRDefault="00030846" w:rsidP="00030846">
      <w:pPr>
        <w:pStyle w:val="a5"/>
        <w:ind w:left="360" w:firstLineChars="0" w:firstLine="0"/>
        <w:jc w:val="center"/>
      </w:pPr>
    </w:p>
    <w:p w:rsidR="00030846" w:rsidRDefault="00030846" w:rsidP="00030846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本软件</w:t>
      </w:r>
      <w:r>
        <w:t>有应用程序和安装程序版本</w:t>
      </w:r>
      <w:r>
        <w:rPr>
          <w:rFonts w:hint="eastAsia"/>
        </w:rPr>
        <w:t>。</w:t>
      </w:r>
    </w:p>
    <w:p w:rsidR="00030846" w:rsidRDefault="00030846" w:rsidP="00030846">
      <w:pPr>
        <w:pStyle w:val="a5"/>
        <w:ind w:left="360" w:firstLineChars="0" w:firstLine="0"/>
        <w:rPr>
          <w:rFonts w:ascii="宋体" w:hAnsi="宋体"/>
        </w:rPr>
      </w:pPr>
      <w:r>
        <w:t>2.1应用程序</w:t>
      </w:r>
      <w:r>
        <w:rPr>
          <w:rFonts w:hint="eastAsia"/>
        </w:rPr>
        <w:t>版本</w:t>
      </w:r>
      <w:r>
        <w:t>不需要独立安装</w:t>
      </w:r>
      <w:r>
        <w:rPr>
          <w:rFonts w:hint="eastAsia"/>
        </w:rPr>
        <w:t>，</w:t>
      </w:r>
      <w:r>
        <w:rPr>
          <w:rFonts w:ascii="宋体" w:hAnsi="宋体" w:hint="eastAsia"/>
        </w:rPr>
        <w:t>只需第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点的</w:t>
      </w:r>
      <w:r>
        <w:rPr>
          <w:rFonts w:ascii="宋体" w:hAnsi="宋体"/>
        </w:rPr>
        <w:t>运行环境</w:t>
      </w:r>
      <w:r>
        <w:rPr>
          <w:rFonts w:ascii="宋体" w:hAnsi="宋体" w:hint="eastAsia"/>
        </w:rPr>
        <w:t>满足，双击主程序图标运行使用；</w:t>
      </w:r>
    </w:p>
    <w:p w:rsidR="00030846" w:rsidRDefault="00030846" w:rsidP="00030846">
      <w:pPr>
        <w:pStyle w:val="a5"/>
        <w:ind w:left="360" w:firstLineChars="0" w:firstLine="0"/>
        <w:jc w:val="center"/>
        <w:rPr>
          <w:rFonts w:ascii="宋体" w:hAnsi="宋体"/>
        </w:rPr>
      </w:pPr>
      <w:r>
        <w:rPr>
          <w:noProof/>
        </w:rPr>
        <w:drawing>
          <wp:inline distT="0" distB="0" distL="0" distR="0" wp14:anchorId="7B072654" wp14:editId="5C566790">
            <wp:extent cx="2543175" cy="17716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846" w:rsidRDefault="00030846" w:rsidP="00030846">
      <w:pPr>
        <w:pStyle w:val="a5"/>
        <w:ind w:left="360" w:firstLineChars="0" w:firstLine="0"/>
        <w:jc w:val="center"/>
      </w:pPr>
      <w:r>
        <w:rPr>
          <w:rFonts w:ascii="宋体" w:hAnsi="宋体" w:hint="eastAsia"/>
        </w:rPr>
        <w:t>图</w:t>
      </w:r>
      <w:r>
        <w:rPr>
          <w:rFonts w:ascii="宋体" w:hAnsi="宋体" w:hint="eastAsia"/>
        </w:rPr>
        <w:t xml:space="preserve">2 </w:t>
      </w:r>
      <w:r>
        <w:t>应用程序</w:t>
      </w:r>
    </w:p>
    <w:p w:rsidR="00030846" w:rsidRDefault="00030846" w:rsidP="00030846">
      <w:pPr>
        <w:pStyle w:val="a5"/>
        <w:ind w:left="360" w:firstLineChars="0" w:firstLine="0"/>
        <w:jc w:val="center"/>
        <w:rPr>
          <w:rFonts w:ascii="宋体" w:hAnsi="宋体"/>
        </w:rPr>
      </w:pPr>
    </w:p>
    <w:p w:rsidR="00030846" w:rsidRDefault="00030846" w:rsidP="00030846">
      <w:pPr>
        <w:pStyle w:val="a5"/>
        <w:ind w:left="360" w:firstLineChars="0" w:firstLine="0"/>
        <w:rPr>
          <w:rFonts w:ascii="宋体" w:hAnsi="宋体"/>
        </w:rPr>
      </w:pPr>
      <w:r>
        <w:rPr>
          <w:rFonts w:ascii="宋体" w:hAnsi="宋体"/>
        </w:rPr>
        <w:t>2.2</w:t>
      </w:r>
      <w:r>
        <w:rPr>
          <w:rFonts w:ascii="宋体" w:hAnsi="宋体" w:hint="eastAsia"/>
        </w:rPr>
        <w:t>安装</w:t>
      </w:r>
      <w:r>
        <w:rPr>
          <w:rFonts w:ascii="宋体" w:hAnsi="宋体"/>
        </w:rPr>
        <w:t>程序版本</w:t>
      </w:r>
      <w:r>
        <w:rPr>
          <w:rFonts w:ascii="宋体" w:hAnsi="宋体" w:hint="eastAsia"/>
        </w:rPr>
        <w:t>不需要</w:t>
      </w:r>
      <w:r>
        <w:rPr>
          <w:rFonts w:ascii="宋体" w:hAnsi="宋体"/>
        </w:rPr>
        <w:t>独立安装第</w:t>
      </w:r>
      <w:r>
        <w:rPr>
          <w:rFonts w:ascii="宋体" w:hAnsi="宋体"/>
        </w:rPr>
        <w:t>1</w:t>
      </w:r>
      <w:r>
        <w:rPr>
          <w:rFonts w:ascii="宋体" w:hAnsi="宋体"/>
        </w:rPr>
        <w:t>步的</w:t>
      </w:r>
      <w:r>
        <w:rPr>
          <w:rFonts w:ascii="宋体" w:hAnsi="宋体" w:hint="eastAsia"/>
        </w:rPr>
        <w:t>两个运行</w:t>
      </w:r>
      <w:r>
        <w:rPr>
          <w:rFonts w:ascii="宋体" w:hAnsi="宋体"/>
        </w:rPr>
        <w:t>环境，</w:t>
      </w:r>
      <w:r>
        <w:rPr>
          <w:rFonts w:ascii="宋体" w:hAnsi="宋体" w:hint="eastAsia"/>
        </w:rPr>
        <w:t>安装本</w:t>
      </w:r>
      <w:r>
        <w:rPr>
          <w:rFonts w:ascii="宋体" w:hAnsi="宋体"/>
        </w:rPr>
        <w:t>软件的过程中会自动安装运行引擎。</w:t>
      </w:r>
    </w:p>
    <w:p w:rsidR="00030846" w:rsidRDefault="00030846" w:rsidP="00030846">
      <w:pPr>
        <w:pStyle w:val="a5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79CFF3AC" wp14:editId="39C4110F">
            <wp:extent cx="2533650" cy="1543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846" w:rsidRDefault="00030846" w:rsidP="00030846">
      <w:pPr>
        <w:pStyle w:val="a5"/>
        <w:ind w:left="360" w:firstLineChars="0" w:firstLine="0"/>
        <w:jc w:val="center"/>
      </w:pPr>
      <w:r>
        <w:rPr>
          <w:rFonts w:hint="eastAsia"/>
        </w:rPr>
        <w:t>图3 安装</w:t>
      </w:r>
      <w:r>
        <w:t>程序</w:t>
      </w:r>
    </w:p>
    <w:p w:rsidR="00030846" w:rsidRDefault="00030846" w:rsidP="00030846">
      <w:pPr>
        <w:pStyle w:val="a5"/>
        <w:ind w:left="360" w:firstLineChars="0" w:firstLine="0"/>
        <w:jc w:val="center"/>
      </w:pPr>
    </w:p>
    <w:p w:rsidR="00030846" w:rsidRDefault="00030846" w:rsidP="00030846">
      <w:pPr>
        <w:pStyle w:val="a5"/>
        <w:ind w:left="360" w:firstLineChars="0" w:firstLine="0"/>
        <w:jc w:val="center"/>
        <w:rPr>
          <w:rFonts w:hint="eastAsia"/>
        </w:rPr>
      </w:pPr>
    </w:p>
    <w:p w:rsidR="00030846" w:rsidRPr="00030846" w:rsidRDefault="00030846" w:rsidP="00030846">
      <w:pPr>
        <w:pStyle w:val="1"/>
        <w:rPr>
          <w:rFonts w:hint="eastAsia"/>
          <w:sz w:val="28"/>
          <w:szCs w:val="30"/>
        </w:rPr>
      </w:pPr>
      <w:r>
        <w:rPr>
          <w:rFonts w:hint="eastAsia"/>
          <w:sz w:val="28"/>
          <w:szCs w:val="30"/>
        </w:rPr>
        <w:lastRenderedPageBreak/>
        <w:t>二</w:t>
      </w:r>
      <w:r w:rsidRPr="00D7200A">
        <w:rPr>
          <w:sz w:val="28"/>
          <w:szCs w:val="30"/>
        </w:rPr>
        <w:t xml:space="preserve"> </w:t>
      </w:r>
      <w:r>
        <w:rPr>
          <w:rFonts w:hint="eastAsia"/>
          <w:sz w:val="28"/>
          <w:szCs w:val="30"/>
        </w:rPr>
        <w:t>非</w:t>
      </w:r>
      <w:r>
        <w:rPr>
          <w:sz w:val="28"/>
          <w:szCs w:val="30"/>
        </w:rPr>
        <w:t>中文版</w:t>
      </w:r>
      <w:r w:rsidRPr="00030846">
        <w:rPr>
          <w:sz w:val="28"/>
          <w:szCs w:val="30"/>
        </w:rPr>
        <w:t>win7显示乱码解决方案</w:t>
      </w:r>
    </w:p>
    <w:p w:rsidR="00030846" w:rsidRDefault="00030846" w:rsidP="00F708DF">
      <w:pPr>
        <w:rPr>
          <w:rFonts w:hint="eastAsia"/>
        </w:rPr>
      </w:pPr>
      <w:r>
        <w:rPr>
          <w:rFonts w:hint="eastAsia"/>
        </w:rPr>
        <w:t>在</w:t>
      </w:r>
      <w:r>
        <w:t>控制面板</w:t>
      </w:r>
      <w:r>
        <w:rPr>
          <w:rFonts w:hint="eastAsia"/>
        </w:rPr>
        <w:t>区域</w:t>
      </w:r>
      <w:r>
        <w:t>与语言管理</w:t>
      </w:r>
      <w:r>
        <w:rPr>
          <w:rFonts w:hint="eastAsia"/>
        </w:rPr>
        <w:t>中非</w:t>
      </w:r>
      <w:r>
        <w:t>Unicode</w:t>
      </w:r>
      <w:r>
        <w:rPr>
          <w:rFonts w:hint="eastAsia"/>
        </w:rPr>
        <w:t>程序</w:t>
      </w:r>
      <w:r>
        <w:t>的语言</w:t>
      </w:r>
      <w:r>
        <w:rPr>
          <w:rFonts w:hint="eastAsia"/>
        </w:rPr>
        <w:t>设置</w:t>
      </w:r>
      <w:r>
        <w:t>为</w:t>
      </w:r>
      <w:r>
        <w:rPr>
          <w:rFonts w:hint="eastAsia"/>
        </w:rPr>
        <w:t>：</w:t>
      </w:r>
      <w:r>
        <w:t>中文（</w:t>
      </w:r>
      <w:r>
        <w:rPr>
          <w:rFonts w:hint="eastAsia"/>
        </w:rPr>
        <w:t>简体</w:t>
      </w:r>
      <w:r>
        <w:t>，中国）</w:t>
      </w:r>
      <w:r>
        <w:rPr>
          <w:rFonts w:hint="eastAsia"/>
        </w:rPr>
        <w:t>。</w:t>
      </w:r>
    </w:p>
    <w:p w:rsidR="00030846" w:rsidRDefault="00030846" w:rsidP="00030846">
      <w:pPr>
        <w:jc w:val="center"/>
      </w:pPr>
      <w:r>
        <w:rPr>
          <w:noProof/>
        </w:rPr>
        <w:drawing>
          <wp:inline distT="0" distB="0" distL="0" distR="0" wp14:anchorId="0F091C63" wp14:editId="675C1610">
            <wp:extent cx="4543425" cy="57626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846" w:rsidRDefault="00030846" w:rsidP="00F708DF">
      <w:pPr>
        <w:rPr>
          <w:rFonts w:hint="eastAsia"/>
        </w:rPr>
      </w:pPr>
      <w:r>
        <w:rPr>
          <w:rFonts w:hint="eastAsia"/>
        </w:rPr>
        <w:t>具体操作</w:t>
      </w:r>
      <w:r>
        <w:t>步骤：</w:t>
      </w:r>
    </w:p>
    <w:p w:rsidR="00F708DF" w:rsidRDefault="00FB17E1" w:rsidP="00F708DF">
      <w:r>
        <w:rPr>
          <w:rFonts w:hint="eastAsia"/>
        </w:rPr>
        <w:t>第</w:t>
      </w:r>
      <w:r w:rsidR="00F708DF">
        <w:rPr>
          <w:rFonts w:hint="eastAsia"/>
        </w:rPr>
        <w:t>一、通过控制面板</w:t>
      </w:r>
      <w:r w:rsidR="00F708DF">
        <w:t>-&gt;时钟、语言和区域，打开区域和语言面板；</w:t>
      </w:r>
    </w:p>
    <w:p w:rsidR="00F708DF" w:rsidRDefault="00FB17E1" w:rsidP="00F708DF">
      <w:r>
        <w:rPr>
          <w:rFonts w:hint="eastAsia"/>
        </w:rPr>
        <w:t>第</w:t>
      </w:r>
      <w:r w:rsidR="00F708DF">
        <w:rPr>
          <w:rFonts w:hint="eastAsia"/>
        </w:rPr>
        <w:t>二、修改如下配置：</w:t>
      </w:r>
    </w:p>
    <w:p w:rsidR="00F708DF" w:rsidRDefault="00F708DF" w:rsidP="00F708DF">
      <w:r>
        <w:t>1、区域和语言-&gt;格式-&gt;选择“日语”-&gt;应用-&gt;</w:t>
      </w:r>
      <w:r w:rsidR="00EC6D2A">
        <w:t>“</w:t>
      </w:r>
      <w:r w:rsidR="00EC6D2A">
        <w:rPr>
          <w:rFonts w:hint="eastAsia"/>
        </w:rPr>
        <w:t>西班牙</w:t>
      </w:r>
      <w:r w:rsidR="00EC6D2A">
        <w:t>语”-&gt;应用-&gt;</w:t>
      </w:r>
      <w:r>
        <w:t>再选择“中文”-&gt;应用；</w:t>
      </w:r>
    </w:p>
    <w:p w:rsidR="00F708DF" w:rsidRDefault="00F708DF" w:rsidP="00F708DF">
      <w:r>
        <w:t>2、区域和语言-&gt;位置-&gt;选择“日本”-&gt;应用-&gt;</w:t>
      </w:r>
      <w:r w:rsidR="00EC6D2A">
        <w:t>“</w:t>
      </w:r>
      <w:r w:rsidR="00EC6D2A">
        <w:rPr>
          <w:rFonts w:hint="eastAsia"/>
        </w:rPr>
        <w:t>西班牙</w:t>
      </w:r>
      <w:r w:rsidR="00EC6D2A">
        <w:t>”-&gt;应用-&gt;</w:t>
      </w:r>
      <w:r>
        <w:t>再选择“中国”-&gt;应用；</w:t>
      </w:r>
    </w:p>
    <w:p w:rsidR="00F708DF" w:rsidRDefault="00F708DF" w:rsidP="00F708DF">
      <w:r>
        <w:t>3、区域和语言-&gt;管理-&gt;复制设置-&gt;勾选“欢迎屏幕和系统账户”-&gt;应用，但不要重新启动系统；</w:t>
      </w:r>
    </w:p>
    <w:p w:rsidR="00F708DF" w:rsidRDefault="00F708DF" w:rsidP="00F708DF">
      <w:r>
        <w:t>4、区域和语言-&gt;管理-&gt;更改系统区域设置-&gt;选择“日语”-&gt;应用-&gt;</w:t>
      </w:r>
      <w:r w:rsidR="00EC6D2A">
        <w:t>“</w:t>
      </w:r>
      <w:r w:rsidR="00EC6D2A">
        <w:rPr>
          <w:rFonts w:hint="eastAsia"/>
        </w:rPr>
        <w:t>西班牙语</w:t>
      </w:r>
      <w:r w:rsidR="00EC6D2A">
        <w:t>”-&gt;应用-&gt;</w:t>
      </w:r>
      <w:r>
        <w:t>选择“中文简体”-&gt;应用；</w:t>
      </w:r>
    </w:p>
    <w:p w:rsidR="00F708DF" w:rsidRDefault="00FB17E1" w:rsidP="00F708DF">
      <w:r>
        <w:rPr>
          <w:rFonts w:hint="eastAsia"/>
        </w:rPr>
        <w:t>第</w:t>
      </w:r>
      <w:bookmarkStart w:id="1" w:name="_GoBack"/>
      <w:bookmarkEnd w:id="1"/>
      <w:r w:rsidR="00F708DF">
        <w:rPr>
          <w:rFonts w:hint="eastAsia"/>
        </w:rPr>
        <w:t>三、以上设置完成后，再重启系统，即可解决中文乱码问题</w:t>
      </w:r>
    </w:p>
    <w:p w:rsidR="00453003" w:rsidRDefault="00F708DF" w:rsidP="00F708DF">
      <w:pPr>
        <w:rPr>
          <w:color w:val="555555"/>
          <w:szCs w:val="21"/>
          <w:shd w:val="clear" w:color="auto" w:fill="FFFFFF"/>
        </w:rPr>
      </w:pPr>
      <w:r>
        <w:rPr>
          <w:rFonts w:hint="eastAsia"/>
          <w:color w:val="555555"/>
          <w:szCs w:val="21"/>
          <w:shd w:val="clear" w:color="auto" w:fill="FFFFFF"/>
        </w:rPr>
        <w:lastRenderedPageBreak/>
        <w:t>Control Pannel--&gt;Clock, Language, and Region--&gt;Administrative--&gt;Change system locale--&gt;Select Chinese (PRC)</w:t>
      </w:r>
    </w:p>
    <w:p w:rsidR="00F708DF" w:rsidRDefault="00F708DF" w:rsidP="00F708DF">
      <w:r>
        <w:rPr>
          <w:noProof/>
        </w:rPr>
        <w:drawing>
          <wp:inline distT="0" distB="0" distL="0" distR="0" wp14:anchorId="10409B5D" wp14:editId="24C3005E">
            <wp:extent cx="5274310" cy="31318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923" w:rsidRDefault="00820923" w:rsidP="00F708DF">
      <w:r>
        <w:separator/>
      </w:r>
    </w:p>
  </w:endnote>
  <w:endnote w:type="continuationSeparator" w:id="0">
    <w:p w:rsidR="00820923" w:rsidRDefault="00820923" w:rsidP="00F70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923" w:rsidRDefault="00820923" w:rsidP="00F708DF">
      <w:r>
        <w:separator/>
      </w:r>
    </w:p>
  </w:footnote>
  <w:footnote w:type="continuationSeparator" w:id="0">
    <w:p w:rsidR="00820923" w:rsidRDefault="00820923" w:rsidP="00F70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186681"/>
    <w:multiLevelType w:val="hybridMultilevel"/>
    <w:tmpl w:val="E27A1BD8"/>
    <w:lvl w:ilvl="0" w:tplc="B07E7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04"/>
    <w:rsid w:val="00030846"/>
    <w:rsid w:val="00453003"/>
    <w:rsid w:val="00820923"/>
    <w:rsid w:val="008D7D04"/>
    <w:rsid w:val="00984471"/>
    <w:rsid w:val="009C10EF"/>
    <w:rsid w:val="00EC6D2A"/>
    <w:rsid w:val="00F1449C"/>
    <w:rsid w:val="00F708DF"/>
    <w:rsid w:val="00FB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3797EE-3106-4FAF-8DA7-FEBA0148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084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8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8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8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8D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0846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0308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8D081A20F1D46BF43597B242765FA" ma:contentTypeVersion="9" ma:contentTypeDescription="Create a new document." ma:contentTypeScope="" ma:versionID="4254801c2044a8b1d53eff55de3fa614">
  <xsd:schema xmlns:xsd="http://www.w3.org/2001/XMLSchema" xmlns:xs="http://www.w3.org/2001/XMLSchema" xmlns:p="http://schemas.microsoft.com/office/2006/metadata/properties" xmlns:ns2="62b57be9-2c93-4176-851c-45c34891a0c9" xmlns:ns3="2f46cf47-ec08-4e92-8cde-f8636d82bc45" targetNamespace="http://schemas.microsoft.com/office/2006/metadata/properties" ma:root="true" ma:fieldsID="2c0177b4632b01059217b7aac6405719" ns2:_="" ns3:_="">
    <xsd:import namespace="62b57be9-2c93-4176-851c-45c34891a0c9"/>
    <xsd:import namespace="2f46cf47-ec08-4e92-8cde-f8636d82bc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57be9-2c93-4176-851c-45c34891a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361cf7-790f-4c00-9360-eeb22f26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6cf47-ec08-4e92-8cde-f8636d82bc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fc3048-90f5-459b-89a5-0f1d96254a0e}" ma:internalName="TaxCatchAll" ma:showField="CatchAllData" ma:web="2f46cf47-ec08-4e92-8cde-f8636d82bc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b57be9-2c93-4176-851c-45c34891a0c9">
      <Terms xmlns="http://schemas.microsoft.com/office/infopath/2007/PartnerControls"/>
    </lcf76f155ced4ddcb4097134ff3c332f>
    <TaxCatchAll xmlns="2f46cf47-ec08-4e92-8cde-f8636d82bc45" xsi:nil="true"/>
  </documentManagement>
</p:properties>
</file>

<file path=customXml/itemProps1.xml><?xml version="1.0" encoding="utf-8"?>
<ds:datastoreItem xmlns:ds="http://schemas.openxmlformats.org/officeDocument/2006/customXml" ds:itemID="{E9062159-0B07-4716-B9C9-ACE8C9C78982}"/>
</file>

<file path=customXml/itemProps2.xml><?xml version="1.0" encoding="utf-8"?>
<ds:datastoreItem xmlns:ds="http://schemas.openxmlformats.org/officeDocument/2006/customXml" ds:itemID="{7B297A52-96C0-463D-BD6E-1787243A5455}"/>
</file>

<file path=customXml/itemProps3.xml><?xml version="1.0" encoding="utf-8"?>
<ds:datastoreItem xmlns:ds="http://schemas.openxmlformats.org/officeDocument/2006/customXml" ds:itemID="{9182D6A6-EBDA-4C0F-9156-9C37FDC78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2020-03-02T09:24:00Z</dcterms:created>
  <dcterms:modified xsi:type="dcterms:W3CDTF">2020-03-16T07:21:00Z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0x0101000288D081A20F1D46BF43597B242765FA</vt:lpwstr>
  </property>
</Properties>
</file>